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59BAE" w14:textId="77777777" w:rsidR="002F7A57" w:rsidRDefault="002F7A57" w:rsidP="002F7A57">
      <w:pPr>
        <w:pStyle w:val="NormalWeb"/>
        <w:jc w:val="right"/>
        <w:rPr>
          <w:rFonts w:ascii="Calibri" w:hAnsi="Calibri" w:cs="Calibri"/>
          <w:b/>
          <w:bCs/>
          <w:sz w:val="28"/>
          <w:szCs w:val="28"/>
        </w:rPr>
      </w:pPr>
      <w:r>
        <w:rPr>
          <w:noProof/>
        </w:rPr>
        <w:drawing>
          <wp:inline distT="0" distB="0" distL="0" distR="0" wp14:anchorId="466DD95A" wp14:editId="7F3826A9">
            <wp:extent cx="1987582" cy="763236"/>
            <wp:effectExtent l="0" t="0" r="0" b="0"/>
            <wp:docPr id="965703780" name="Picture 1" descr="Organis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sation'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5393" cy="781595"/>
                    </a:xfrm>
                    <a:prstGeom prst="rect">
                      <a:avLst/>
                    </a:prstGeom>
                    <a:noFill/>
                    <a:ln>
                      <a:noFill/>
                    </a:ln>
                  </pic:spPr>
                </pic:pic>
              </a:graphicData>
            </a:graphic>
          </wp:inline>
        </w:drawing>
      </w:r>
    </w:p>
    <w:p w14:paraId="1E7BB8BE" w14:textId="0B2A2B23" w:rsidR="00C013EA" w:rsidRPr="00C013EA" w:rsidRDefault="00474B43" w:rsidP="00474B43">
      <w:pPr>
        <w:pStyle w:val="NormalWeb"/>
        <w:rPr>
          <w:rFonts w:asciiTheme="minorHAnsi" w:hAnsiTheme="minorHAnsi" w:cstheme="minorHAnsi"/>
          <w:sz w:val="28"/>
          <w:szCs w:val="28"/>
        </w:rPr>
      </w:pPr>
      <w:r w:rsidRPr="00C013EA">
        <w:rPr>
          <w:rFonts w:ascii="Calibri" w:hAnsi="Calibri" w:cs="Calibri"/>
          <w:b/>
          <w:bCs/>
          <w:sz w:val="28"/>
          <w:szCs w:val="28"/>
        </w:rPr>
        <w:t>Privacy Policy</w:t>
      </w:r>
    </w:p>
    <w:p w14:paraId="313CB46A" w14:textId="0B6B247F"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Mid Yorkshire Teaching NHS Trust is committed to protecting the privacy and security of your personal information. This privacy notice provides important details about how the Trust and its third-party service provider, Jobtrain, protect the privacy of our candidates, employees, and users of our applicant tracking system (Jobtrain).</w:t>
      </w:r>
    </w:p>
    <w:p w14:paraId="00E223DF" w14:textId="53DE48EE" w:rsidR="00474B43" w:rsidRPr="004057EF" w:rsidRDefault="00474B43" w:rsidP="00474B43">
      <w:pPr>
        <w:pStyle w:val="NormalWeb"/>
        <w:rPr>
          <w:rFonts w:asciiTheme="minorHAnsi" w:hAnsiTheme="minorHAnsi" w:cstheme="minorHAnsi"/>
          <w:sz w:val="22"/>
          <w:szCs w:val="22"/>
        </w:rPr>
      </w:pPr>
      <w:r w:rsidRPr="004057EF">
        <w:rPr>
          <w:rFonts w:asciiTheme="minorHAnsi" w:hAnsiTheme="minorHAnsi" w:cstheme="minorHAnsi"/>
          <w:sz w:val="22"/>
          <w:szCs w:val="22"/>
        </w:rPr>
        <w:t xml:space="preserve">This privacy policy explains what information we collect and how we use, disclose, transfer, and store your data on our careers site: </w:t>
      </w:r>
      <w:hyperlink w:history="1">
        <w:r w:rsidRPr="004057EF">
          <w:rPr>
            <w:rStyle w:val="Hyperlink"/>
            <w:rFonts w:asciiTheme="minorHAnsi" w:hAnsiTheme="minorHAnsi" w:cstheme="minorHAnsi"/>
            <w:sz w:val="22"/>
            <w:szCs w:val="22"/>
          </w:rPr>
          <w:t>www.careers.midyorks.nhs.uk</w:t>
        </w:r>
      </w:hyperlink>
      <w:r w:rsidRPr="004057EF">
        <w:rPr>
          <w:rFonts w:asciiTheme="minorHAnsi" w:hAnsiTheme="minorHAnsi" w:cstheme="minorHAnsi"/>
          <w:sz w:val="22"/>
          <w:szCs w:val="22"/>
        </w:rPr>
        <w:t xml:space="preserve">. </w:t>
      </w:r>
      <w:r w:rsidR="004057EF" w:rsidRPr="004057EF">
        <w:rPr>
          <w:rFonts w:asciiTheme="minorHAnsi" w:hAnsiTheme="minorHAnsi" w:cstheme="minorHAnsi"/>
          <w:sz w:val="22"/>
          <w:szCs w:val="22"/>
        </w:rPr>
        <w:t xml:space="preserve">Please note that it does not cover all external websites that may be linked from this site. </w:t>
      </w:r>
      <w:r w:rsidRPr="004057EF">
        <w:rPr>
          <w:rFonts w:asciiTheme="minorHAnsi" w:hAnsiTheme="minorHAnsi" w:cstheme="minorHAnsi"/>
          <w:sz w:val="22"/>
          <w:szCs w:val="22"/>
        </w:rPr>
        <w:t>Always review the privacy statement of any website you navigate to from our careers site.</w:t>
      </w:r>
    </w:p>
    <w:p w14:paraId="1796189E" w14:textId="6788FDEB" w:rsidR="00474B43" w:rsidRPr="000451FA" w:rsidRDefault="00474B43" w:rsidP="00C013EA">
      <w:r w:rsidRPr="000451FA">
        <w:rPr>
          <w:rStyle w:val="Strong"/>
          <w:rFonts w:cstheme="minorHAnsi"/>
        </w:rPr>
        <w:t>Why we process your data and legal basis for doing so</w:t>
      </w:r>
    </w:p>
    <w:p w14:paraId="743B2A68" w14:textId="77777777"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We process your personal information submitted via Jobtrain on a consent basis. You may withdraw your consent at any time by deleting your records from your Jobtrain account. Please note that withdrawing consent will prevent us from progressing your application further.</w:t>
      </w:r>
    </w:p>
    <w:p w14:paraId="1CD6BCC9" w14:textId="6B93FEAA"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The information we hold, and process is used strictly for management and administrative purposes. We retain and use this data to comply with contractual, statutory, and management obligations and responsibilities.</w:t>
      </w:r>
    </w:p>
    <w:p w14:paraId="75153F29" w14:textId="77777777"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We have a legal basis to process your data as part of our recruitment processes and your employment contract, whether permanent or temporary.</w:t>
      </w:r>
    </w:p>
    <w:p w14:paraId="669A9A11" w14:textId="470DA6BC" w:rsidR="00474B43" w:rsidRPr="000451FA" w:rsidRDefault="00474B43" w:rsidP="00C013EA">
      <w:r w:rsidRPr="000451FA">
        <w:rPr>
          <w:rStyle w:val="Strong"/>
          <w:rFonts w:cstheme="minorHAnsi"/>
        </w:rPr>
        <w:t>What information do we collect?</w:t>
      </w:r>
    </w:p>
    <w:p w14:paraId="5415643A" w14:textId="77777777"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The categories of personal information we may collect, store, and use about you include:</w:t>
      </w:r>
    </w:p>
    <w:p w14:paraId="53B2EE0B" w14:textId="77777777" w:rsidR="00474B43" w:rsidRPr="000451FA" w:rsidRDefault="00474B43" w:rsidP="00474B43">
      <w:pPr>
        <w:numPr>
          <w:ilvl w:val="0"/>
          <w:numId w:val="6"/>
        </w:numPr>
        <w:spacing w:before="100" w:beforeAutospacing="1" w:after="100" w:afterAutospacing="1" w:line="240" w:lineRule="auto"/>
        <w:rPr>
          <w:rFonts w:cstheme="minorHAnsi"/>
        </w:rPr>
      </w:pPr>
      <w:r w:rsidRPr="000451FA">
        <w:rPr>
          <w:rStyle w:val="Strong"/>
          <w:rFonts w:cstheme="minorHAnsi"/>
        </w:rPr>
        <w:t>Personal demographics</w:t>
      </w:r>
      <w:r w:rsidRPr="000451FA">
        <w:rPr>
          <w:rFonts w:cstheme="minorHAnsi"/>
        </w:rPr>
        <w:t xml:space="preserve"> (e.g., gender, race, ethnicity, sexual orientation, religion)</w:t>
      </w:r>
    </w:p>
    <w:p w14:paraId="12630832" w14:textId="77777777" w:rsidR="00474B43" w:rsidRPr="000451FA" w:rsidRDefault="00474B43" w:rsidP="00474B43">
      <w:pPr>
        <w:numPr>
          <w:ilvl w:val="0"/>
          <w:numId w:val="6"/>
        </w:numPr>
        <w:spacing w:before="100" w:beforeAutospacing="1" w:after="100" w:afterAutospacing="1" w:line="240" w:lineRule="auto"/>
        <w:rPr>
          <w:rFonts w:cstheme="minorHAnsi"/>
        </w:rPr>
      </w:pPr>
      <w:r w:rsidRPr="000451FA">
        <w:rPr>
          <w:rStyle w:val="Strong"/>
          <w:rFonts w:cstheme="minorHAnsi"/>
        </w:rPr>
        <w:t>Contact details</w:t>
      </w:r>
      <w:r w:rsidRPr="000451FA">
        <w:rPr>
          <w:rFonts w:cstheme="minorHAnsi"/>
        </w:rPr>
        <w:t xml:space="preserve"> (e.g., names, addresses, telephone numbers)</w:t>
      </w:r>
    </w:p>
    <w:p w14:paraId="7C3E24BA" w14:textId="77777777" w:rsidR="00474B43" w:rsidRPr="000451FA" w:rsidRDefault="00474B43" w:rsidP="00474B43">
      <w:pPr>
        <w:numPr>
          <w:ilvl w:val="0"/>
          <w:numId w:val="6"/>
        </w:numPr>
        <w:spacing w:before="100" w:beforeAutospacing="1" w:after="100" w:afterAutospacing="1" w:line="240" w:lineRule="auto"/>
        <w:rPr>
          <w:rFonts w:cstheme="minorHAnsi"/>
        </w:rPr>
      </w:pPr>
      <w:r w:rsidRPr="000451FA">
        <w:rPr>
          <w:rStyle w:val="Strong"/>
          <w:rFonts w:cstheme="minorHAnsi"/>
        </w:rPr>
        <w:t>Employment records</w:t>
      </w:r>
      <w:r w:rsidRPr="000451FA">
        <w:rPr>
          <w:rFonts w:cstheme="minorHAnsi"/>
        </w:rPr>
        <w:t xml:space="preserve"> (e.g., national insurance number, professional memberships, references, proof of eligibility to work in the UK, and security checks)</w:t>
      </w:r>
    </w:p>
    <w:p w14:paraId="7713E71B" w14:textId="77777777" w:rsidR="00474B43" w:rsidRPr="000451FA" w:rsidRDefault="00474B43" w:rsidP="00474B43">
      <w:pPr>
        <w:numPr>
          <w:ilvl w:val="0"/>
          <w:numId w:val="6"/>
        </w:numPr>
        <w:spacing w:before="100" w:beforeAutospacing="1" w:after="100" w:afterAutospacing="1" w:line="240" w:lineRule="auto"/>
        <w:rPr>
          <w:rFonts w:cstheme="minorHAnsi"/>
        </w:rPr>
      </w:pPr>
      <w:r w:rsidRPr="000451FA">
        <w:rPr>
          <w:rStyle w:val="Strong"/>
          <w:rFonts w:cstheme="minorHAnsi"/>
        </w:rPr>
        <w:t>Details of relevant criminal convictions</w:t>
      </w:r>
      <w:r w:rsidRPr="000451FA">
        <w:rPr>
          <w:rFonts w:cstheme="minorHAnsi"/>
        </w:rPr>
        <w:t xml:space="preserve"> you have been asked to declare</w:t>
      </w:r>
    </w:p>
    <w:p w14:paraId="5195FA9B" w14:textId="77777777" w:rsidR="00474B43" w:rsidRPr="000451FA" w:rsidRDefault="00474B43" w:rsidP="00474B43">
      <w:pPr>
        <w:numPr>
          <w:ilvl w:val="0"/>
          <w:numId w:val="6"/>
        </w:numPr>
        <w:spacing w:before="100" w:beforeAutospacing="1" w:after="100" w:afterAutospacing="1" w:line="240" w:lineRule="auto"/>
        <w:rPr>
          <w:rFonts w:cstheme="minorHAnsi"/>
        </w:rPr>
      </w:pPr>
      <w:r w:rsidRPr="000451FA">
        <w:rPr>
          <w:rStyle w:val="Strong"/>
          <w:rFonts w:cstheme="minorHAnsi"/>
        </w:rPr>
        <w:t>Medical information</w:t>
      </w:r>
      <w:r w:rsidRPr="000451FA">
        <w:rPr>
          <w:rFonts w:cstheme="minorHAnsi"/>
        </w:rPr>
        <w:t xml:space="preserve"> (e.g., disability status)</w:t>
      </w:r>
    </w:p>
    <w:p w14:paraId="23646FDB" w14:textId="7F2D613B" w:rsidR="00474B43" w:rsidRPr="000451FA" w:rsidRDefault="00474B43" w:rsidP="00474B43">
      <w:pPr>
        <w:numPr>
          <w:ilvl w:val="0"/>
          <w:numId w:val="6"/>
        </w:numPr>
        <w:spacing w:before="100" w:beforeAutospacing="1" w:after="100" w:afterAutospacing="1" w:line="240" w:lineRule="auto"/>
        <w:rPr>
          <w:rFonts w:cstheme="minorHAnsi"/>
        </w:rPr>
      </w:pPr>
      <w:r w:rsidRPr="000451FA">
        <w:rPr>
          <w:rStyle w:val="Strong"/>
          <w:rFonts w:cstheme="minorHAnsi"/>
        </w:rPr>
        <w:t>Equality data</w:t>
      </w:r>
      <w:r w:rsidRPr="000451FA">
        <w:rPr>
          <w:rFonts w:cstheme="minorHAnsi"/>
        </w:rPr>
        <w:t xml:space="preserve"> for monitoring purposes</w:t>
      </w:r>
    </w:p>
    <w:p w14:paraId="5F23DA48" w14:textId="31445D0A" w:rsidR="00474B43" w:rsidRPr="000451FA" w:rsidRDefault="00474B43" w:rsidP="00C013EA">
      <w:r w:rsidRPr="000451FA">
        <w:rPr>
          <w:rStyle w:val="Strong"/>
          <w:rFonts w:cstheme="minorHAnsi"/>
        </w:rPr>
        <w:t>Sharing your information</w:t>
      </w:r>
    </w:p>
    <w:p w14:paraId="7D79F610" w14:textId="77777777"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Disclosures of personal data are made on a case-by-case basis. Information is shared only with agencies and bodies that have a legitimate "need to know" or where you have provided explicit consent.</w:t>
      </w:r>
    </w:p>
    <w:p w14:paraId="4AE1B1F5" w14:textId="77777777"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We do not share your data with third parties unless your application for employment is successful, and you receive a conditional offer. At that stage, your data may be shared with:</w:t>
      </w:r>
    </w:p>
    <w:p w14:paraId="4F74DE71" w14:textId="77777777" w:rsidR="00474B43" w:rsidRPr="000451FA" w:rsidRDefault="00474B43" w:rsidP="00474B43">
      <w:pPr>
        <w:numPr>
          <w:ilvl w:val="0"/>
          <w:numId w:val="7"/>
        </w:numPr>
        <w:spacing w:before="100" w:beforeAutospacing="1" w:after="100" w:afterAutospacing="1" w:line="240" w:lineRule="auto"/>
        <w:rPr>
          <w:rFonts w:cstheme="minorHAnsi"/>
        </w:rPr>
      </w:pPr>
      <w:r w:rsidRPr="000451FA">
        <w:rPr>
          <w:rFonts w:cstheme="minorHAnsi"/>
        </w:rPr>
        <w:t>Referees, to obtain references</w:t>
      </w:r>
    </w:p>
    <w:p w14:paraId="5186781B" w14:textId="77777777" w:rsidR="00474B43" w:rsidRPr="000451FA" w:rsidRDefault="00474B43" w:rsidP="00474B43">
      <w:pPr>
        <w:numPr>
          <w:ilvl w:val="0"/>
          <w:numId w:val="7"/>
        </w:numPr>
        <w:spacing w:before="100" w:beforeAutospacing="1" w:after="100" w:afterAutospacing="1" w:line="240" w:lineRule="auto"/>
        <w:rPr>
          <w:rFonts w:cstheme="minorHAnsi"/>
        </w:rPr>
      </w:pPr>
      <w:r w:rsidRPr="000451FA">
        <w:rPr>
          <w:rFonts w:cstheme="minorHAnsi"/>
        </w:rPr>
        <w:t>The Disclosure and Barring Service, for necessary criminal records checks</w:t>
      </w:r>
    </w:p>
    <w:p w14:paraId="26D1F90F" w14:textId="77777777" w:rsidR="0095077D" w:rsidRDefault="0095077D" w:rsidP="00C013EA">
      <w:pPr>
        <w:rPr>
          <w:rStyle w:val="Strong"/>
          <w:rFonts w:cstheme="minorHAnsi"/>
        </w:rPr>
      </w:pPr>
    </w:p>
    <w:p w14:paraId="4430D271" w14:textId="71961C8B" w:rsidR="00474B43" w:rsidRPr="000451FA" w:rsidRDefault="00474B43" w:rsidP="00C013EA">
      <w:r w:rsidRPr="000451FA">
        <w:rPr>
          <w:rStyle w:val="Strong"/>
          <w:rFonts w:cstheme="minorHAnsi"/>
        </w:rPr>
        <w:t>How you can access your records</w:t>
      </w:r>
    </w:p>
    <w:p w14:paraId="20060EFF" w14:textId="7F357320" w:rsidR="00474B43" w:rsidRPr="0095077D" w:rsidRDefault="00474B43" w:rsidP="00474B43">
      <w:pPr>
        <w:pStyle w:val="NormalWeb"/>
        <w:rPr>
          <w:rFonts w:asciiTheme="minorHAnsi" w:hAnsiTheme="minorHAnsi" w:cstheme="minorHAnsi"/>
          <w:b/>
          <w:bCs/>
          <w:sz w:val="22"/>
          <w:szCs w:val="22"/>
        </w:rPr>
      </w:pPr>
      <w:r w:rsidRPr="000451FA">
        <w:rPr>
          <w:rFonts w:asciiTheme="minorHAnsi" w:hAnsiTheme="minorHAnsi" w:cstheme="minorHAnsi"/>
          <w:sz w:val="22"/>
          <w:szCs w:val="22"/>
        </w:rPr>
        <w:t xml:space="preserve">You have the right to request access to the information we hold about you by submitting a </w:t>
      </w:r>
      <w:r w:rsidR="0095077D">
        <w:rPr>
          <w:rStyle w:val="Strong"/>
          <w:rFonts w:asciiTheme="minorHAnsi" w:hAnsiTheme="minorHAnsi" w:cstheme="minorHAnsi"/>
          <w:b w:val="0"/>
          <w:bCs w:val="0"/>
          <w:sz w:val="22"/>
          <w:szCs w:val="22"/>
        </w:rPr>
        <w:t>s</w:t>
      </w:r>
      <w:r w:rsidRPr="0095077D">
        <w:rPr>
          <w:rStyle w:val="Strong"/>
          <w:rFonts w:asciiTheme="minorHAnsi" w:hAnsiTheme="minorHAnsi" w:cstheme="minorHAnsi"/>
          <w:b w:val="0"/>
          <w:bCs w:val="0"/>
          <w:sz w:val="22"/>
          <w:szCs w:val="22"/>
        </w:rPr>
        <w:t xml:space="preserve">ubject </w:t>
      </w:r>
      <w:r w:rsidR="0095077D">
        <w:rPr>
          <w:rStyle w:val="Strong"/>
          <w:rFonts w:asciiTheme="minorHAnsi" w:hAnsiTheme="minorHAnsi" w:cstheme="minorHAnsi"/>
          <w:b w:val="0"/>
          <w:bCs w:val="0"/>
          <w:sz w:val="22"/>
          <w:szCs w:val="22"/>
        </w:rPr>
        <w:t>a</w:t>
      </w:r>
      <w:r w:rsidRPr="0095077D">
        <w:rPr>
          <w:rStyle w:val="Strong"/>
          <w:rFonts w:asciiTheme="minorHAnsi" w:hAnsiTheme="minorHAnsi" w:cstheme="minorHAnsi"/>
          <w:b w:val="0"/>
          <w:bCs w:val="0"/>
          <w:sz w:val="22"/>
          <w:szCs w:val="22"/>
        </w:rPr>
        <w:t xml:space="preserve">ccess </w:t>
      </w:r>
      <w:r w:rsidR="0095077D">
        <w:rPr>
          <w:rStyle w:val="Strong"/>
          <w:rFonts w:asciiTheme="minorHAnsi" w:hAnsiTheme="minorHAnsi" w:cstheme="minorHAnsi"/>
          <w:b w:val="0"/>
          <w:bCs w:val="0"/>
          <w:sz w:val="22"/>
          <w:szCs w:val="22"/>
        </w:rPr>
        <w:t>r</w:t>
      </w:r>
      <w:r w:rsidRPr="0095077D">
        <w:rPr>
          <w:rStyle w:val="Strong"/>
          <w:rFonts w:asciiTheme="minorHAnsi" w:hAnsiTheme="minorHAnsi" w:cstheme="minorHAnsi"/>
          <w:b w:val="0"/>
          <w:bCs w:val="0"/>
          <w:sz w:val="22"/>
          <w:szCs w:val="22"/>
        </w:rPr>
        <w:t>equest</w:t>
      </w:r>
      <w:r w:rsidRPr="0095077D">
        <w:rPr>
          <w:rFonts w:asciiTheme="minorHAnsi" w:hAnsiTheme="minorHAnsi" w:cstheme="minorHAnsi"/>
          <w:b/>
          <w:bCs/>
          <w:sz w:val="22"/>
          <w:szCs w:val="22"/>
        </w:rPr>
        <w:t>.</w:t>
      </w:r>
    </w:p>
    <w:p w14:paraId="237A0D3A" w14:textId="544FE83F"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 xml:space="preserve">Through </w:t>
      </w:r>
      <w:r w:rsidR="0095077D">
        <w:rPr>
          <w:rFonts w:asciiTheme="minorHAnsi" w:hAnsiTheme="minorHAnsi" w:cstheme="minorHAnsi"/>
          <w:sz w:val="22"/>
          <w:szCs w:val="22"/>
        </w:rPr>
        <w:t xml:space="preserve">your </w:t>
      </w:r>
      <w:r w:rsidRPr="000451FA">
        <w:rPr>
          <w:rFonts w:asciiTheme="minorHAnsi" w:hAnsiTheme="minorHAnsi" w:cstheme="minorHAnsi"/>
          <w:sz w:val="22"/>
          <w:szCs w:val="22"/>
        </w:rPr>
        <w:t>Jobtrain</w:t>
      </w:r>
      <w:r w:rsidR="0095077D">
        <w:rPr>
          <w:rFonts w:asciiTheme="minorHAnsi" w:hAnsiTheme="minorHAnsi" w:cstheme="minorHAnsi"/>
          <w:sz w:val="22"/>
          <w:szCs w:val="22"/>
        </w:rPr>
        <w:t xml:space="preserve"> account</w:t>
      </w:r>
      <w:r w:rsidRPr="000451FA">
        <w:rPr>
          <w:rFonts w:asciiTheme="minorHAnsi" w:hAnsiTheme="minorHAnsi" w:cstheme="minorHAnsi"/>
          <w:sz w:val="22"/>
          <w:szCs w:val="22"/>
        </w:rPr>
        <w:t>, you can also review and update your application details to correct any inaccuracies.</w:t>
      </w:r>
    </w:p>
    <w:p w14:paraId="1C5A3394" w14:textId="77777777"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For access to records, please contact:</w:t>
      </w:r>
    </w:p>
    <w:p w14:paraId="4B796F82" w14:textId="77777777" w:rsidR="00474B43" w:rsidRPr="000451FA" w:rsidRDefault="00474B43" w:rsidP="00474B43">
      <w:pPr>
        <w:pStyle w:val="NormalWeb"/>
        <w:rPr>
          <w:rFonts w:asciiTheme="minorHAnsi" w:hAnsiTheme="minorHAnsi" w:cstheme="minorHAnsi"/>
          <w:sz w:val="22"/>
          <w:szCs w:val="22"/>
        </w:rPr>
      </w:pPr>
      <w:r w:rsidRPr="000451FA">
        <w:rPr>
          <w:rStyle w:val="Strong"/>
          <w:rFonts w:asciiTheme="minorHAnsi" w:hAnsiTheme="minorHAnsi" w:cstheme="minorHAnsi"/>
          <w:sz w:val="22"/>
          <w:szCs w:val="22"/>
        </w:rPr>
        <w:t>Pre-employment stage</w:t>
      </w:r>
      <w:r w:rsidRPr="000451FA">
        <w:rPr>
          <w:rFonts w:asciiTheme="minorHAnsi" w:hAnsiTheme="minorHAnsi" w:cstheme="minorHAnsi"/>
          <w:sz w:val="22"/>
          <w:szCs w:val="22"/>
        </w:rPr>
        <w:br/>
        <w:t>Recruitment Department</w:t>
      </w:r>
      <w:r w:rsidRPr="000451FA">
        <w:rPr>
          <w:rFonts w:asciiTheme="minorHAnsi" w:hAnsiTheme="minorHAnsi" w:cstheme="minorHAnsi"/>
          <w:sz w:val="22"/>
          <w:szCs w:val="22"/>
        </w:rPr>
        <w:br/>
        <w:t>Stanley Hall Annex</w:t>
      </w:r>
      <w:r w:rsidRPr="000451FA">
        <w:rPr>
          <w:rFonts w:asciiTheme="minorHAnsi" w:hAnsiTheme="minorHAnsi" w:cstheme="minorHAnsi"/>
          <w:sz w:val="22"/>
          <w:szCs w:val="22"/>
        </w:rPr>
        <w:br/>
        <w:t>Pinderfields Hospital</w:t>
      </w:r>
      <w:r w:rsidRPr="000451FA">
        <w:rPr>
          <w:rFonts w:asciiTheme="minorHAnsi" w:hAnsiTheme="minorHAnsi" w:cstheme="minorHAnsi"/>
          <w:sz w:val="22"/>
          <w:szCs w:val="22"/>
        </w:rPr>
        <w:br/>
        <w:t>Aberford Road</w:t>
      </w:r>
      <w:r w:rsidRPr="000451FA">
        <w:rPr>
          <w:rFonts w:asciiTheme="minorHAnsi" w:hAnsiTheme="minorHAnsi" w:cstheme="minorHAnsi"/>
          <w:sz w:val="22"/>
          <w:szCs w:val="22"/>
        </w:rPr>
        <w:br/>
        <w:t>Wakefield</w:t>
      </w:r>
      <w:r w:rsidRPr="000451FA">
        <w:rPr>
          <w:rFonts w:asciiTheme="minorHAnsi" w:hAnsiTheme="minorHAnsi" w:cstheme="minorHAnsi"/>
          <w:sz w:val="22"/>
          <w:szCs w:val="22"/>
        </w:rPr>
        <w:br/>
        <w:t>West Yorkshire</w:t>
      </w:r>
      <w:r w:rsidRPr="000451FA">
        <w:rPr>
          <w:rFonts w:asciiTheme="minorHAnsi" w:hAnsiTheme="minorHAnsi" w:cstheme="minorHAnsi"/>
          <w:sz w:val="22"/>
          <w:szCs w:val="22"/>
        </w:rPr>
        <w:br/>
        <w:t>WF1 4DG</w:t>
      </w:r>
    </w:p>
    <w:p w14:paraId="7F0D4AF2" w14:textId="5C6B4E14" w:rsidR="00474B43" w:rsidRPr="000451FA" w:rsidRDefault="00474B43" w:rsidP="00474B43">
      <w:pPr>
        <w:pStyle w:val="NormalWeb"/>
        <w:rPr>
          <w:rFonts w:asciiTheme="minorHAnsi" w:hAnsiTheme="minorHAnsi" w:cstheme="minorHAnsi"/>
          <w:sz w:val="22"/>
          <w:szCs w:val="22"/>
        </w:rPr>
      </w:pPr>
      <w:r w:rsidRPr="000451FA">
        <w:rPr>
          <w:rStyle w:val="Strong"/>
          <w:rFonts w:asciiTheme="minorHAnsi" w:hAnsiTheme="minorHAnsi" w:cstheme="minorHAnsi"/>
          <w:sz w:val="22"/>
          <w:szCs w:val="22"/>
        </w:rPr>
        <w:t>Employment record</w:t>
      </w:r>
      <w:r w:rsidRPr="000451FA">
        <w:rPr>
          <w:rFonts w:asciiTheme="minorHAnsi" w:hAnsiTheme="minorHAnsi" w:cstheme="minorHAnsi"/>
          <w:sz w:val="22"/>
          <w:szCs w:val="22"/>
        </w:rPr>
        <w:br/>
        <w:t>Human Resources Department</w:t>
      </w:r>
      <w:r w:rsidRPr="000451FA">
        <w:rPr>
          <w:rFonts w:asciiTheme="minorHAnsi" w:hAnsiTheme="minorHAnsi" w:cstheme="minorHAnsi"/>
          <w:sz w:val="22"/>
          <w:szCs w:val="22"/>
        </w:rPr>
        <w:br/>
        <w:t>Stanley Hall Annex</w:t>
      </w:r>
      <w:r w:rsidRPr="000451FA">
        <w:rPr>
          <w:rFonts w:asciiTheme="minorHAnsi" w:hAnsiTheme="minorHAnsi" w:cstheme="minorHAnsi"/>
          <w:sz w:val="22"/>
          <w:szCs w:val="22"/>
        </w:rPr>
        <w:br/>
        <w:t>Pinderfields Hospital</w:t>
      </w:r>
      <w:r w:rsidRPr="000451FA">
        <w:rPr>
          <w:rFonts w:asciiTheme="minorHAnsi" w:hAnsiTheme="minorHAnsi" w:cstheme="minorHAnsi"/>
          <w:sz w:val="22"/>
          <w:szCs w:val="22"/>
        </w:rPr>
        <w:br/>
        <w:t>Aberford Road</w:t>
      </w:r>
      <w:r w:rsidRPr="000451FA">
        <w:rPr>
          <w:rFonts w:asciiTheme="minorHAnsi" w:hAnsiTheme="minorHAnsi" w:cstheme="minorHAnsi"/>
          <w:sz w:val="22"/>
          <w:szCs w:val="22"/>
        </w:rPr>
        <w:br/>
        <w:t>Wakefield</w:t>
      </w:r>
      <w:r w:rsidRPr="000451FA">
        <w:rPr>
          <w:rFonts w:asciiTheme="minorHAnsi" w:hAnsiTheme="minorHAnsi" w:cstheme="minorHAnsi"/>
          <w:sz w:val="22"/>
          <w:szCs w:val="22"/>
        </w:rPr>
        <w:br/>
        <w:t>West Yorkshire</w:t>
      </w:r>
      <w:r w:rsidRPr="000451FA">
        <w:rPr>
          <w:rFonts w:asciiTheme="minorHAnsi" w:hAnsiTheme="minorHAnsi" w:cstheme="minorHAnsi"/>
          <w:sz w:val="22"/>
          <w:szCs w:val="22"/>
        </w:rPr>
        <w:br/>
        <w:t>WF1 4DG</w:t>
      </w:r>
    </w:p>
    <w:p w14:paraId="3C01187B" w14:textId="49A89035" w:rsidR="00474B43" w:rsidRPr="000451FA" w:rsidRDefault="00474B43" w:rsidP="00C013EA">
      <w:r w:rsidRPr="000451FA">
        <w:rPr>
          <w:rStyle w:val="Strong"/>
          <w:rFonts w:cstheme="minorHAnsi"/>
        </w:rPr>
        <w:t>How long we keep your personal information</w:t>
      </w:r>
    </w:p>
    <w:p w14:paraId="1114F630" w14:textId="77777777"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After 12 months of inactivity, you will receive an email asking if you wish to keep your Jobtrain account active. If no action is taken, your account will be deleted after 30 days. If you log in and choose to keep your account, it will remain active for another 12 months.</w:t>
      </w:r>
    </w:p>
    <w:p w14:paraId="6C353832" w14:textId="77777777" w:rsidR="00474B43"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If your application for employment is successful, personal data collected during the recruitment process will be transferred to your employment file.</w:t>
      </w:r>
    </w:p>
    <w:p w14:paraId="07518017" w14:textId="1F25C339" w:rsidR="00EA0C7F" w:rsidRPr="000451FA" w:rsidRDefault="00474B43" w:rsidP="00474B43">
      <w:pPr>
        <w:pStyle w:val="NormalWeb"/>
        <w:rPr>
          <w:rFonts w:asciiTheme="minorHAnsi" w:hAnsiTheme="minorHAnsi" w:cstheme="minorHAnsi"/>
          <w:sz w:val="22"/>
          <w:szCs w:val="22"/>
        </w:rPr>
      </w:pPr>
      <w:r w:rsidRPr="000451FA">
        <w:rPr>
          <w:rFonts w:asciiTheme="minorHAnsi" w:hAnsiTheme="minorHAnsi" w:cstheme="minorHAnsi"/>
          <w:sz w:val="22"/>
          <w:szCs w:val="22"/>
        </w:rPr>
        <w:t>If your application is unsuccessful, limited personal data may be processed to comply with legal obligations. Where possible, this data will be anonymised.</w:t>
      </w:r>
    </w:p>
    <w:p w14:paraId="2FD7A10D" w14:textId="77777777" w:rsidR="00C013EA" w:rsidRDefault="00C013EA" w:rsidP="00C013EA">
      <w:pPr>
        <w:pStyle w:val="NoSpacing"/>
        <w:rPr>
          <w:rStyle w:val="Heading1Char"/>
          <w:b/>
          <w:bCs/>
          <w:kern w:val="0"/>
          <w:lang w:eastAsia="en-GB"/>
          <w14:ligatures w14:val="none"/>
        </w:rPr>
      </w:pPr>
    </w:p>
    <w:p w14:paraId="46C8BCAB" w14:textId="77777777" w:rsidR="00C013EA" w:rsidRDefault="00C013EA" w:rsidP="00C013EA">
      <w:pPr>
        <w:pStyle w:val="NoSpacing"/>
        <w:rPr>
          <w:rStyle w:val="Heading1Char"/>
          <w:b/>
          <w:bCs/>
          <w:kern w:val="0"/>
          <w:lang w:eastAsia="en-GB"/>
          <w14:ligatures w14:val="none"/>
        </w:rPr>
      </w:pPr>
    </w:p>
    <w:p w14:paraId="36BD54BB" w14:textId="77777777" w:rsidR="00C013EA" w:rsidRDefault="00C013EA" w:rsidP="00C013EA">
      <w:pPr>
        <w:pStyle w:val="NoSpacing"/>
        <w:rPr>
          <w:rStyle w:val="Heading1Char"/>
          <w:b/>
          <w:bCs/>
          <w:kern w:val="0"/>
          <w:lang w:eastAsia="en-GB"/>
          <w14:ligatures w14:val="none"/>
        </w:rPr>
      </w:pPr>
    </w:p>
    <w:p w14:paraId="78CB28F6" w14:textId="77777777" w:rsidR="00C013EA" w:rsidRDefault="00C013EA" w:rsidP="00C013EA">
      <w:pPr>
        <w:pStyle w:val="NoSpacing"/>
        <w:rPr>
          <w:rStyle w:val="Heading1Char"/>
          <w:b/>
          <w:bCs/>
          <w:kern w:val="0"/>
          <w:lang w:eastAsia="en-GB"/>
          <w14:ligatures w14:val="none"/>
        </w:rPr>
      </w:pPr>
    </w:p>
    <w:p w14:paraId="0B3010CB" w14:textId="77777777" w:rsidR="00C013EA" w:rsidRDefault="00C013EA" w:rsidP="00C013EA">
      <w:pPr>
        <w:pStyle w:val="NoSpacing"/>
        <w:rPr>
          <w:rStyle w:val="Heading1Char"/>
          <w:b/>
          <w:bCs/>
          <w:kern w:val="0"/>
          <w:lang w:eastAsia="en-GB"/>
          <w14:ligatures w14:val="none"/>
        </w:rPr>
      </w:pPr>
    </w:p>
    <w:p w14:paraId="6FBCEF70" w14:textId="77777777" w:rsidR="0095077D" w:rsidRDefault="0095077D" w:rsidP="000451FA">
      <w:pPr>
        <w:rPr>
          <w:rStyle w:val="Heading1Char"/>
          <w:rFonts w:asciiTheme="minorHAnsi" w:hAnsiTheme="minorHAnsi" w:cstheme="minorHAnsi"/>
          <w:b/>
          <w:bCs/>
          <w:color w:val="auto"/>
          <w:kern w:val="0"/>
          <w:sz w:val="28"/>
          <w:szCs w:val="28"/>
          <w:lang w:eastAsia="en-GB"/>
          <w14:ligatures w14:val="none"/>
        </w:rPr>
      </w:pPr>
    </w:p>
    <w:p w14:paraId="67256679" w14:textId="77777777" w:rsidR="0095077D" w:rsidRDefault="0095077D" w:rsidP="000451FA">
      <w:pPr>
        <w:rPr>
          <w:rStyle w:val="Heading1Char"/>
          <w:rFonts w:asciiTheme="minorHAnsi" w:hAnsiTheme="minorHAnsi" w:cstheme="minorHAnsi"/>
          <w:b/>
          <w:bCs/>
          <w:color w:val="auto"/>
          <w:kern w:val="0"/>
          <w:sz w:val="28"/>
          <w:szCs w:val="28"/>
          <w:lang w:eastAsia="en-GB"/>
          <w14:ligatures w14:val="none"/>
        </w:rPr>
      </w:pPr>
    </w:p>
    <w:p w14:paraId="0DC952C9" w14:textId="77777777" w:rsidR="002F7A57" w:rsidRDefault="002F7A57" w:rsidP="000451FA">
      <w:pPr>
        <w:rPr>
          <w:rStyle w:val="Heading1Char"/>
          <w:rFonts w:asciiTheme="minorHAnsi" w:hAnsiTheme="minorHAnsi" w:cstheme="minorHAnsi"/>
          <w:b/>
          <w:bCs/>
          <w:color w:val="auto"/>
          <w:kern w:val="0"/>
          <w:sz w:val="28"/>
          <w:szCs w:val="28"/>
          <w:lang w:eastAsia="en-GB"/>
          <w14:ligatures w14:val="none"/>
        </w:rPr>
      </w:pPr>
    </w:p>
    <w:p w14:paraId="146E1919" w14:textId="7F799AC5" w:rsidR="00C013EA" w:rsidRPr="000451FA" w:rsidRDefault="007F658E" w:rsidP="000451FA">
      <w:pPr>
        <w:rPr>
          <w:rFonts w:eastAsiaTheme="majorEastAsia" w:cstheme="minorHAnsi"/>
          <w:b/>
          <w:bCs/>
          <w:kern w:val="0"/>
          <w:sz w:val="28"/>
          <w:szCs w:val="28"/>
          <w:lang w:eastAsia="en-GB"/>
          <w14:ligatures w14:val="none"/>
        </w:rPr>
      </w:pPr>
      <w:r w:rsidRPr="00C013EA">
        <w:rPr>
          <w:rStyle w:val="Heading1Char"/>
          <w:rFonts w:asciiTheme="minorHAnsi" w:hAnsiTheme="minorHAnsi" w:cstheme="minorHAnsi"/>
          <w:b/>
          <w:bCs/>
          <w:color w:val="auto"/>
          <w:kern w:val="0"/>
          <w:sz w:val="28"/>
          <w:szCs w:val="28"/>
          <w:lang w:eastAsia="en-GB"/>
          <w14:ligatures w14:val="none"/>
        </w:rPr>
        <w:t>Cookie Policy</w:t>
      </w:r>
    </w:p>
    <w:p w14:paraId="3ED59B66" w14:textId="458B84AF" w:rsidR="009168E8" w:rsidRPr="000451FA" w:rsidRDefault="009168E8" w:rsidP="00C013EA">
      <w:pPr>
        <w:pStyle w:val="NoSpacing"/>
        <w:rPr>
          <w:rFonts w:ascii="Calibri" w:hAnsi="Calibri" w:cs="Calibri"/>
        </w:rPr>
      </w:pPr>
      <w:r w:rsidRPr="000451FA">
        <w:rPr>
          <w:rFonts w:ascii="Calibri" w:hAnsi="Calibri" w:cs="Calibri"/>
        </w:rPr>
        <w:t>Our website uses cookies, which are small files saved on your device when you visit a website. These files store information about how you use the site, such as the pages you visit.</w:t>
      </w:r>
    </w:p>
    <w:p w14:paraId="66523FB4" w14:textId="77777777" w:rsidR="009168E8" w:rsidRPr="000451FA" w:rsidRDefault="009168E8" w:rsidP="00493139">
      <w:pPr>
        <w:pStyle w:val="NormalWeb"/>
        <w:spacing w:before="144" w:beforeAutospacing="0" w:after="144" w:afterAutospacing="0"/>
        <w:rPr>
          <w:rFonts w:ascii="Calibri" w:hAnsi="Calibri" w:cs="Calibri"/>
          <w:sz w:val="22"/>
          <w:szCs w:val="22"/>
        </w:rPr>
      </w:pPr>
      <w:r w:rsidRPr="000451FA">
        <w:rPr>
          <w:rFonts w:ascii="Calibri" w:hAnsi="Calibri" w:cs="Calibri"/>
          <w:sz w:val="22"/>
          <w:szCs w:val="22"/>
        </w:rPr>
        <w:t>This website uses essential cookies, as defined in the UK GDPR, to ensure proper functionality and improve your security, such as when submitting forms. These cookies are used exclusively for security and site functionality purposes and do not track individuals in any way.</w:t>
      </w:r>
    </w:p>
    <w:p w14:paraId="18A1C196" w14:textId="2EF674BF" w:rsidR="00493139" w:rsidRPr="000451FA" w:rsidRDefault="0077153F" w:rsidP="00493139">
      <w:pPr>
        <w:pStyle w:val="NormalWeb"/>
        <w:spacing w:before="144" w:beforeAutospacing="0" w:after="144" w:afterAutospacing="0"/>
        <w:rPr>
          <w:rFonts w:asciiTheme="minorHAnsi" w:hAnsiTheme="minorHAnsi" w:cstheme="minorHAnsi"/>
          <w:sz w:val="22"/>
          <w:szCs w:val="22"/>
        </w:rPr>
      </w:pPr>
      <w:r w:rsidRPr="000451FA">
        <w:rPr>
          <w:rFonts w:asciiTheme="minorHAnsi" w:hAnsiTheme="minorHAnsi" w:cstheme="minorHAnsi"/>
          <w:sz w:val="22"/>
          <w:szCs w:val="22"/>
        </w:rPr>
        <w:t xml:space="preserve">Necessary cookies enable core functionality such as security, network management, and accessibility. You may disable these by changing your browser settings, but this may affect how the website functions. </w:t>
      </w:r>
      <w:r w:rsidR="00493139" w:rsidRPr="000451FA">
        <w:rPr>
          <w:rFonts w:asciiTheme="minorHAnsi" w:hAnsiTheme="minorHAnsi" w:cstheme="minorHAnsi"/>
          <w:sz w:val="22"/>
          <w:szCs w:val="22"/>
        </w:rPr>
        <w:t>You can accept or decline these cookies via the cookies pop</w:t>
      </w:r>
      <w:r w:rsidR="004057EF">
        <w:rPr>
          <w:rFonts w:asciiTheme="minorHAnsi" w:hAnsiTheme="minorHAnsi" w:cstheme="minorHAnsi"/>
          <w:sz w:val="22"/>
          <w:szCs w:val="22"/>
        </w:rPr>
        <w:t>-</w:t>
      </w:r>
      <w:r w:rsidR="00493139" w:rsidRPr="000451FA">
        <w:rPr>
          <w:rFonts w:asciiTheme="minorHAnsi" w:hAnsiTheme="minorHAnsi" w:cstheme="minorHAnsi"/>
          <w:sz w:val="22"/>
          <w:szCs w:val="22"/>
        </w:rPr>
        <w:t xml:space="preserve">up. </w:t>
      </w:r>
    </w:p>
    <w:p w14:paraId="50D62086" w14:textId="77777777" w:rsidR="00C013EA" w:rsidRPr="000451FA" w:rsidRDefault="0077153F" w:rsidP="00C013EA">
      <w:pPr>
        <w:rPr>
          <w:rStyle w:val="Strong"/>
          <w:rFonts w:cstheme="minorHAnsi"/>
        </w:rPr>
      </w:pPr>
      <w:r w:rsidRPr="000451FA">
        <w:rPr>
          <w:rStyle w:val="Strong"/>
          <w:rFonts w:cstheme="minorHAnsi"/>
        </w:rPr>
        <w:t>Recite Me cookies</w:t>
      </w:r>
    </w:p>
    <w:p w14:paraId="3D73DA4A" w14:textId="5CD30CCA" w:rsidR="00C013EA" w:rsidRPr="0095077D" w:rsidRDefault="002F7A57" w:rsidP="00C013EA">
      <w:hyperlink w:tgtFrame="_blank" w:history="1">
        <w:r w:rsidR="009168E8" w:rsidRPr="000451FA">
          <w:rPr>
            <w:rStyle w:val="Hyperlink"/>
            <w:rFonts w:cstheme="minorHAnsi"/>
          </w:rPr>
          <w:t>Recite Me</w:t>
        </w:r>
      </w:hyperlink>
      <w:r w:rsidR="00AD5793" w:rsidRPr="000451FA">
        <w:t xml:space="preserve"> </w:t>
      </w:r>
      <w:r w:rsidR="00AD5793" w:rsidRPr="0095077D">
        <w:t>is innovative cloud-based software that allows visitors to use our Jobtrain website in ways that best suit their needs, promoting inclusivity for as many users as possible. The Recite Me toolbar uses cookies to save user settings and enhance your experience every time you access the Jobtrain site.</w:t>
      </w:r>
    </w:p>
    <w:p w14:paraId="7CFCB65F" w14:textId="77777777" w:rsidR="00C013EA" w:rsidRPr="000451FA" w:rsidRDefault="009168E8" w:rsidP="00C013EA">
      <w:pPr>
        <w:rPr>
          <w:rStyle w:val="Strong"/>
          <w:rFonts w:cstheme="minorHAnsi"/>
        </w:rPr>
      </w:pPr>
      <w:r w:rsidRPr="000451FA">
        <w:rPr>
          <w:rStyle w:val="Strong"/>
          <w:rFonts w:cstheme="minorHAnsi"/>
        </w:rPr>
        <w:t>Analytics cookies</w:t>
      </w:r>
    </w:p>
    <w:p w14:paraId="246FEB55" w14:textId="5CB3E8F4" w:rsidR="00AD5793" w:rsidRPr="000451FA" w:rsidRDefault="00AD5793" w:rsidP="00C013EA">
      <w:pPr>
        <w:rPr>
          <w:rFonts w:asciiTheme="majorHAnsi" w:hAnsiTheme="majorHAnsi" w:cstheme="majorBidi"/>
          <w:b/>
          <w:bCs/>
        </w:rPr>
      </w:pPr>
      <w:r w:rsidRPr="000451FA">
        <w:rPr>
          <w:rFonts w:cstheme="minorHAnsi"/>
        </w:rPr>
        <w:t>We would like to collect website analytics information using Google Analytics to help</w:t>
      </w:r>
      <w:r w:rsidRPr="000451FA">
        <w:t xml:space="preserve"> improve our website. Google Analytics collects data about how users interact with the site, but this information is gathered in a way that does not directly identify individuals.</w:t>
      </w:r>
    </w:p>
    <w:p w14:paraId="6C5D7C28" w14:textId="5970F0CF" w:rsidR="00C013EA" w:rsidRPr="000451FA" w:rsidRDefault="00AD5793" w:rsidP="00AD5793">
      <w:pPr>
        <w:rPr>
          <w:rFonts w:ascii="Calibri" w:hAnsi="Calibri" w:cs="Calibri"/>
        </w:rPr>
      </w:pPr>
      <w:r w:rsidRPr="000451FA">
        <w:rPr>
          <w:rFonts w:ascii="Calibri" w:hAnsi="Calibri" w:cs="Calibri"/>
        </w:rPr>
        <w:t xml:space="preserve">Users have the option to accept or decline these cookies via a pop-up when visiting our site. For more information, please refer to the </w:t>
      </w:r>
      <w:hyperlink w:history="1">
        <w:r w:rsidRPr="000451FA">
          <w:rPr>
            <w:rStyle w:val="Hyperlink"/>
            <w:rFonts w:ascii="Calibri" w:hAnsi="Calibri" w:cs="Calibri"/>
          </w:rPr>
          <w:t>Google Analytics</w:t>
        </w:r>
        <w:r w:rsidRPr="000451FA">
          <w:rPr>
            <w:rStyle w:val="Hyperlink"/>
          </w:rPr>
          <w:t xml:space="preserve"> </w:t>
        </w:r>
        <w:r w:rsidRPr="000451FA">
          <w:rPr>
            <w:rStyle w:val="Hyperlink"/>
            <w:rFonts w:ascii="Calibri" w:hAnsi="Calibri" w:cs="Calibri"/>
          </w:rPr>
          <w:t>privacy policy</w:t>
        </w:r>
      </w:hyperlink>
      <w:r w:rsidRPr="000451FA">
        <w:rPr>
          <w:rFonts w:ascii="Calibri" w:hAnsi="Calibri" w:cs="Calibri"/>
        </w:rPr>
        <w:t>.</w:t>
      </w:r>
    </w:p>
    <w:p w14:paraId="07902C5D" w14:textId="77777777" w:rsidR="009168E8" w:rsidRPr="000451FA" w:rsidRDefault="009168E8" w:rsidP="00C013EA">
      <w:pPr>
        <w:rPr>
          <w:rStyle w:val="Strong"/>
          <w:rFonts w:cstheme="minorHAnsi"/>
        </w:rPr>
      </w:pPr>
      <w:r w:rsidRPr="000451FA">
        <w:rPr>
          <w:rStyle w:val="Strong"/>
          <w:rFonts w:cstheme="minorHAnsi"/>
        </w:rPr>
        <w:t>YouTube</w:t>
      </w:r>
    </w:p>
    <w:p w14:paraId="4102AF25" w14:textId="1D3830F8" w:rsidR="009168E8" w:rsidRPr="000451FA" w:rsidRDefault="009168E8" w:rsidP="009168E8">
      <w:pPr>
        <w:pStyle w:val="NormalWeb"/>
        <w:spacing w:before="144" w:beforeAutospacing="0" w:after="144" w:afterAutospacing="0"/>
        <w:rPr>
          <w:rFonts w:ascii="Calibri" w:hAnsi="Calibri" w:cs="Calibri"/>
          <w:sz w:val="22"/>
          <w:szCs w:val="22"/>
        </w:rPr>
      </w:pPr>
      <w:r w:rsidRPr="000451FA">
        <w:rPr>
          <w:rFonts w:ascii="Calibri" w:hAnsi="Calibri" w:cs="Calibri"/>
          <w:sz w:val="22"/>
          <w:szCs w:val="22"/>
        </w:rPr>
        <w:t>All embed</w:t>
      </w:r>
      <w:r w:rsidR="00A27C6E">
        <w:rPr>
          <w:rFonts w:ascii="Calibri" w:hAnsi="Calibri" w:cs="Calibri"/>
          <w:sz w:val="22"/>
          <w:szCs w:val="22"/>
        </w:rPr>
        <w:t>ded</w:t>
      </w:r>
      <w:r w:rsidRPr="000451FA">
        <w:rPr>
          <w:rFonts w:ascii="Calibri" w:hAnsi="Calibri" w:cs="Calibri"/>
          <w:sz w:val="22"/>
          <w:szCs w:val="22"/>
        </w:rPr>
        <w:t xml:space="preserve"> YouTube videos on our website will not collect cookies as the ‘enabled privacy enhanced mode’ has been embedded within each video.</w:t>
      </w:r>
    </w:p>
    <w:p w14:paraId="1F060399" w14:textId="3B2C7C31" w:rsidR="009168E8" w:rsidRPr="000451FA" w:rsidRDefault="009168E8" w:rsidP="009168E8">
      <w:pPr>
        <w:pStyle w:val="NormalWeb"/>
        <w:spacing w:before="144" w:beforeAutospacing="0" w:after="144" w:afterAutospacing="0"/>
        <w:rPr>
          <w:rFonts w:ascii="Calibri" w:hAnsi="Calibri" w:cs="Calibri"/>
          <w:sz w:val="22"/>
          <w:szCs w:val="22"/>
        </w:rPr>
      </w:pPr>
      <w:r w:rsidRPr="000451FA">
        <w:rPr>
          <w:rFonts w:ascii="Calibri" w:hAnsi="Calibri" w:cs="Calibri"/>
          <w:sz w:val="22"/>
          <w:szCs w:val="22"/>
        </w:rPr>
        <w:t>See the </w:t>
      </w:r>
      <w:hyperlink w:history="1">
        <w:r w:rsidRPr="000451FA">
          <w:rPr>
            <w:rStyle w:val="Hyperlink"/>
            <w:rFonts w:ascii="Calibri" w:hAnsi="Calibri" w:cs="Calibri"/>
            <w:sz w:val="22"/>
            <w:szCs w:val="22"/>
          </w:rPr>
          <w:t>YouTube privacy policy</w:t>
        </w:r>
      </w:hyperlink>
      <w:r w:rsidRPr="000451FA">
        <w:rPr>
          <w:rFonts w:ascii="Calibri" w:hAnsi="Calibri" w:cs="Calibri"/>
          <w:sz w:val="22"/>
          <w:szCs w:val="22"/>
        </w:rPr>
        <w:t xml:space="preserve"> for more information about how they collect and use data about viewers of our videos.</w:t>
      </w:r>
    </w:p>
    <w:p w14:paraId="6A1F6173" w14:textId="0A06D4B7" w:rsidR="00C013EA" w:rsidRPr="000451FA" w:rsidRDefault="009168E8" w:rsidP="00C013EA">
      <w:pPr>
        <w:rPr>
          <w:rStyle w:val="Strong"/>
          <w:rFonts w:cstheme="minorHAnsi"/>
        </w:rPr>
      </w:pPr>
      <w:r w:rsidRPr="000451FA">
        <w:rPr>
          <w:rStyle w:val="Strong"/>
          <w:rFonts w:cstheme="minorHAnsi"/>
        </w:rPr>
        <w:t>How do I disable cookies?</w:t>
      </w:r>
    </w:p>
    <w:p w14:paraId="690149C4" w14:textId="684C9BEC" w:rsidR="00C013EA" w:rsidRPr="000451FA" w:rsidRDefault="00C013EA" w:rsidP="00C013EA">
      <w:pPr>
        <w:rPr>
          <w:rFonts w:asciiTheme="majorHAnsi" w:hAnsiTheme="majorHAnsi" w:cstheme="majorBidi"/>
          <w:b/>
          <w:bCs/>
        </w:rPr>
      </w:pPr>
      <w:r w:rsidRPr="000451FA">
        <w:t xml:space="preserve">If you wish to block or remove cookies, you can adjust your </w:t>
      </w:r>
      <w:hyperlink w:history="1">
        <w:r w:rsidRPr="000451FA">
          <w:rPr>
            <w:rStyle w:val="Hyperlink"/>
            <w:rFonts w:ascii="Calibri" w:eastAsia="Times New Roman" w:hAnsi="Calibri" w:cs="Calibri"/>
            <w:kern w:val="0"/>
            <w:lang w:eastAsia="en-GB"/>
            <w14:ligatures w14:val="none"/>
          </w:rPr>
          <w:t>browser settings</w:t>
        </w:r>
      </w:hyperlink>
      <w:r w:rsidRPr="000451FA">
        <w:t xml:space="preserve"> at any time.</w:t>
      </w:r>
    </w:p>
    <w:p w14:paraId="0C2E5861" w14:textId="77777777" w:rsidR="00C013EA" w:rsidRPr="000451FA" w:rsidRDefault="00C013EA" w:rsidP="009168E8">
      <w:pPr>
        <w:pStyle w:val="NormalWeb"/>
        <w:spacing w:before="144" w:beforeAutospacing="0" w:after="144" w:afterAutospacing="0"/>
        <w:rPr>
          <w:rFonts w:ascii="Calibri" w:hAnsi="Calibri" w:cs="Calibri"/>
          <w:sz w:val="22"/>
          <w:szCs w:val="22"/>
        </w:rPr>
      </w:pPr>
    </w:p>
    <w:p w14:paraId="5DF340B2" w14:textId="77777777" w:rsidR="009168E8" w:rsidRPr="009168E8" w:rsidRDefault="009168E8" w:rsidP="009168E8">
      <w:pPr>
        <w:pStyle w:val="NormalWeb"/>
        <w:shd w:val="clear" w:color="auto" w:fill="FFFFFF"/>
        <w:rPr>
          <w:rFonts w:asciiTheme="minorHAnsi" w:hAnsiTheme="minorHAnsi" w:cstheme="minorHAnsi"/>
        </w:rPr>
      </w:pPr>
    </w:p>
    <w:p w14:paraId="46A86143" w14:textId="77777777" w:rsidR="009168E8" w:rsidRDefault="009168E8" w:rsidP="00474B43"/>
    <w:p w14:paraId="2F15990E" w14:textId="77777777" w:rsidR="0077153F" w:rsidRDefault="0077153F" w:rsidP="00474B43"/>
    <w:p w14:paraId="2E4E448F" w14:textId="7CA78AC3" w:rsidR="00882914" w:rsidRPr="00474B43" w:rsidRDefault="00882914" w:rsidP="00B04918">
      <w:pPr>
        <w:rPr>
          <w:rFonts w:cstheme="minorHAnsi"/>
        </w:rPr>
      </w:pPr>
    </w:p>
    <w:sectPr w:rsidR="00882914" w:rsidRPr="00474B43" w:rsidSect="002F7A57">
      <w:pgSz w:w="11906" w:h="16838"/>
      <w:pgMar w:top="709"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1CE"/>
    <w:multiLevelType w:val="multilevel"/>
    <w:tmpl w:val="8D60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72CB6"/>
    <w:multiLevelType w:val="hybridMultilevel"/>
    <w:tmpl w:val="97FE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073E3"/>
    <w:multiLevelType w:val="multilevel"/>
    <w:tmpl w:val="237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93B28"/>
    <w:multiLevelType w:val="multilevel"/>
    <w:tmpl w:val="7766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305C5"/>
    <w:multiLevelType w:val="hybridMultilevel"/>
    <w:tmpl w:val="A316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E58A3"/>
    <w:multiLevelType w:val="multilevel"/>
    <w:tmpl w:val="56DA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7D0B40"/>
    <w:multiLevelType w:val="hybridMultilevel"/>
    <w:tmpl w:val="920E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331757">
    <w:abstractNumId w:val="3"/>
  </w:num>
  <w:num w:numId="2" w16cid:durableId="1142037396">
    <w:abstractNumId w:val="5"/>
  </w:num>
  <w:num w:numId="3" w16cid:durableId="1429275639">
    <w:abstractNumId w:val="6"/>
  </w:num>
  <w:num w:numId="4" w16cid:durableId="218906726">
    <w:abstractNumId w:val="4"/>
  </w:num>
  <w:num w:numId="5" w16cid:durableId="2034651448">
    <w:abstractNumId w:val="1"/>
  </w:num>
  <w:num w:numId="6" w16cid:durableId="395710321">
    <w:abstractNumId w:val="2"/>
  </w:num>
  <w:num w:numId="7" w16cid:durableId="112284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18"/>
    <w:rsid w:val="000451FA"/>
    <w:rsid w:val="002D51DB"/>
    <w:rsid w:val="002F7A57"/>
    <w:rsid w:val="0030656A"/>
    <w:rsid w:val="003B3CCA"/>
    <w:rsid w:val="003C2F5F"/>
    <w:rsid w:val="004057EF"/>
    <w:rsid w:val="00474B43"/>
    <w:rsid w:val="00493139"/>
    <w:rsid w:val="005F2553"/>
    <w:rsid w:val="006D733B"/>
    <w:rsid w:val="0077153F"/>
    <w:rsid w:val="007F658E"/>
    <w:rsid w:val="00882914"/>
    <w:rsid w:val="009168E8"/>
    <w:rsid w:val="0095077D"/>
    <w:rsid w:val="009B0723"/>
    <w:rsid w:val="009E2499"/>
    <w:rsid w:val="00A27C6E"/>
    <w:rsid w:val="00AD5793"/>
    <w:rsid w:val="00B04918"/>
    <w:rsid w:val="00B057B6"/>
    <w:rsid w:val="00C013EA"/>
    <w:rsid w:val="00C14949"/>
    <w:rsid w:val="00D13B6D"/>
    <w:rsid w:val="00D62476"/>
    <w:rsid w:val="00D70E81"/>
    <w:rsid w:val="00E50F02"/>
    <w:rsid w:val="00E87D6E"/>
    <w:rsid w:val="00EA0C7F"/>
    <w:rsid w:val="00E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EE17"/>
  <w15:chartTrackingRefBased/>
  <w15:docId w15:val="{D78B138D-2534-4628-A3D2-7113FEDE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F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87D6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unhideWhenUsed/>
    <w:qFormat/>
    <w:rsid w:val="00474B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F5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C2F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C2F5F"/>
    <w:rPr>
      <w:color w:val="0000FF"/>
      <w:u w:val="single"/>
    </w:rPr>
  </w:style>
  <w:style w:type="paragraph" w:styleId="NoSpacing">
    <w:name w:val="No Spacing"/>
    <w:uiPriority w:val="1"/>
    <w:qFormat/>
    <w:rsid w:val="003C2F5F"/>
    <w:pPr>
      <w:spacing w:after="0" w:line="240" w:lineRule="auto"/>
    </w:pPr>
  </w:style>
  <w:style w:type="character" w:customStyle="1" w:styleId="Heading2Char">
    <w:name w:val="Heading 2 Char"/>
    <w:basedOn w:val="DefaultParagraphFont"/>
    <w:link w:val="Heading2"/>
    <w:uiPriority w:val="9"/>
    <w:rsid w:val="00E87D6E"/>
    <w:rPr>
      <w:rFonts w:ascii="Times New Roman" w:eastAsia="Times New Roman" w:hAnsi="Times New Roman" w:cs="Times New Roman"/>
      <w:b/>
      <w:bCs/>
      <w:kern w:val="0"/>
      <w:sz w:val="36"/>
      <w:szCs w:val="36"/>
      <w:lang w:eastAsia="en-GB"/>
      <w14:ligatures w14:val="none"/>
    </w:rPr>
  </w:style>
  <w:style w:type="character" w:styleId="Strong">
    <w:name w:val="Strong"/>
    <w:basedOn w:val="DefaultParagraphFont"/>
    <w:uiPriority w:val="22"/>
    <w:qFormat/>
    <w:rsid w:val="00E87D6E"/>
    <w:rPr>
      <w:b/>
      <w:bCs/>
    </w:rPr>
  </w:style>
  <w:style w:type="paragraph" w:styleId="ListParagraph">
    <w:name w:val="List Paragraph"/>
    <w:basedOn w:val="Normal"/>
    <w:uiPriority w:val="34"/>
    <w:qFormat/>
    <w:rsid w:val="00C14949"/>
    <w:pPr>
      <w:ind w:left="720"/>
      <w:contextualSpacing/>
    </w:pPr>
  </w:style>
  <w:style w:type="character" w:styleId="UnresolvedMention">
    <w:name w:val="Unresolved Mention"/>
    <w:basedOn w:val="DefaultParagraphFont"/>
    <w:uiPriority w:val="99"/>
    <w:semiHidden/>
    <w:unhideWhenUsed/>
    <w:rsid w:val="007F658E"/>
    <w:rPr>
      <w:color w:val="605E5C"/>
      <w:shd w:val="clear" w:color="auto" w:fill="E1DFDD"/>
    </w:rPr>
  </w:style>
  <w:style w:type="character" w:customStyle="1" w:styleId="Heading3Char">
    <w:name w:val="Heading 3 Char"/>
    <w:basedOn w:val="DefaultParagraphFont"/>
    <w:link w:val="Heading3"/>
    <w:uiPriority w:val="9"/>
    <w:rsid w:val="00474B4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D5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97501">
      <w:bodyDiv w:val="1"/>
      <w:marLeft w:val="0"/>
      <w:marRight w:val="0"/>
      <w:marTop w:val="0"/>
      <w:marBottom w:val="0"/>
      <w:divBdr>
        <w:top w:val="none" w:sz="0" w:space="0" w:color="auto"/>
        <w:left w:val="none" w:sz="0" w:space="0" w:color="auto"/>
        <w:bottom w:val="none" w:sz="0" w:space="0" w:color="auto"/>
        <w:right w:val="none" w:sz="0" w:space="0" w:color="auto"/>
      </w:divBdr>
    </w:div>
    <w:div w:id="483015162">
      <w:bodyDiv w:val="1"/>
      <w:marLeft w:val="0"/>
      <w:marRight w:val="0"/>
      <w:marTop w:val="0"/>
      <w:marBottom w:val="0"/>
      <w:divBdr>
        <w:top w:val="none" w:sz="0" w:space="0" w:color="auto"/>
        <w:left w:val="none" w:sz="0" w:space="0" w:color="auto"/>
        <w:bottom w:val="none" w:sz="0" w:space="0" w:color="auto"/>
        <w:right w:val="none" w:sz="0" w:space="0" w:color="auto"/>
      </w:divBdr>
    </w:div>
    <w:div w:id="559168760">
      <w:bodyDiv w:val="1"/>
      <w:marLeft w:val="0"/>
      <w:marRight w:val="0"/>
      <w:marTop w:val="0"/>
      <w:marBottom w:val="0"/>
      <w:divBdr>
        <w:top w:val="none" w:sz="0" w:space="0" w:color="auto"/>
        <w:left w:val="none" w:sz="0" w:space="0" w:color="auto"/>
        <w:bottom w:val="none" w:sz="0" w:space="0" w:color="auto"/>
        <w:right w:val="none" w:sz="0" w:space="0" w:color="auto"/>
      </w:divBdr>
    </w:div>
    <w:div w:id="624165195">
      <w:bodyDiv w:val="1"/>
      <w:marLeft w:val="0"/>
      <w:marRight w:val="0"/>
      <w:marTop w:val="0"/>
      <w:marBottom w:val="0"/>
      <w:divBdr>
        <w:top w:val="none" w:sz="0" w:space="0" w:color="auto"/>
        <w:left w:val="none" w:sz="0" w:space="0" w:color="auto"/>
        <w:bottom w:val="none" w:sz="0" w:space="0" w:color="auto"/>
        <w:right w:val="none" w:sz="0" w:space="0" w:color="auto"/>
      </w:divBdr>
    </w:div>
    <w:div w:id="1097212049">
      <w:bodyDiv w:val="1"/>
      <w:marLeft w:val="0"/>
      <w:marRight w:val="0"/>
      <w:marTop w:val="0"/>
      <w:marBottom w:val="0"/>
      <w:divBdr>
        <w:top w:val="none" w:sz="0" w:space="0" w:color="auto"/>
        <w:left w:val="none" w:sz="0" w:space="0" w:color="auto"/>
        <w:bottom w:val="none" w:sz="0" w:space="0" w:color="auto"/>
        <w:right w:val="none" w:sz="0" w:space="0" w:color="auto"/>
      </w:divBdr>
    </w:div>
    <w:div w:id="1702123222">
      <w:bodyDiv w:val="1"/>
      <w:marLeft w:val="0"/>
      <w:marRight w:val="0"/>
      <w:marTop w:val="0"/>
      <w:marBottom w:val="0"/>
      <w:divBdr>
        <w:top w:val="none" w:sz="0" w:space="0" w:color="auto"/>
        <w:left w:val="none" w:sz="0" w:space="0" w:color="auto"/>
        <w:bottom w:val="none" w:sz="0" w:space="0" w:color="auto"/>
        <w:right w:val="none" w:sz="0" w:space="0" w:color="auto"/>
      </w:divBdr>
    </w:div>
    <w:div w:id="1832286053">
      <w:bodyDiv w:val="1"/>
      <w:marLeft w:val="0"/>
      <w:marRight w:val="0"/>
      <w:marTop w:val="0"/>
      <w:marBottom w:val="0"/>
      <w:divBdr>
        <w:top w:val="none" w:sz="0" w:space="0" w:color="auto"/>
        <w:left w:val="none" w:sz="0" w:space="0" w:color="auto"/>
        <w:bottom w:val="none" w:sz="0" w:space="0" w:color="auto"/>
        <w:right w:val="none" w:sz="0" w:space="0" w:color="auto"/>
      </w:divBdr>
    </w:div>
    <w:div w:id="1972205578">
      <w:bodyDiv w:val="1"/>
      <w:marLeft w:val="0"/>
      <w:marRight w:val="0"/>
      <w:marTop w:val="0"/>
      <w:marBottom w:val="0"/>
      <w:divBdr>
        <w:top w:val="none" w:sz="0" w:space="0" w:color="auto"/>
        <w:left w:val="none" w:sz="0" w:space="0" w:color="auto"/>
        <w:bottom w:val="none" w:sz="0" w:space="0" w:color="auto"/>
        <w:right w:val="none" w:sz="0" w:space="0" w:color="auto"/>
      </w:divBdr>
    </w:div>
    <w:div w:id="2067758825">
      <w:bodyDiv w:val="1"/>
      <w:marLeft w:val="0"/>
      <w:marRight w:val="0"/>
      <w:marTop w:val="0"/>
      <w:marBottom w:val="0"/>
      <w:divBdr>
        <w:top w:val="none" w:sz="0" w:space="0" w:color="auto"/>
        <w:left w:val="none" w:sz="0" w:space="0" w:color="auto"/>
        <w:bottom w:val="none" w:sz="0" w:space="0" w:color="auto"/>
        <w:right w:val="none" w:sz="0" w:space="0" w:color="auto"/>
      </w:divBdr>
    </w:div>
    <w:div w:id="2070494438">
      <w:bodyDiv w:val="1"/>
      <w:marLeft w:val="0"/>
      <w:marRight w:val="0"/>
      <w:marTop w:val="0"/>
      <w:marBottom w:val="0"/>
      <w:divBdr>
        <w:top w:val="none" w:sz="0" w:space="0" w:color="auto"/>
        <w:left w:val="none" w:sz="0" w:space="0" w:color="auto"/>
        <w:bottom w:val="none" w:sz="0" w:space="0" w:color="auto"/>
        <w:right w:val="none" w:sz="0" w:space="0" w:color="auto"/>
      </w:divBdr>
    </w:div>
    <w:div w:id="20841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IZZARD, Catherine (MID YORKSHIRE TEACHING NHS TRUST)</dc:creator>
  <cp:keywords/>
  <dc:description/>
  <cp:lastModifiedBy>IZZARD, Catherine (MID YORKSHIRE TEACHING NHS TRUST)</cp:lastModifiedBy>
  <cp:revision>10</cp:revision>
  <dcterms:created xsi:type="dcterms:W3CDTF">2024-11-28T09:32:00Z</dcterms:created>
  <dcterms:modified xsi:type="dcterms:W3CDTF">2025-01-23T17:06:00Z</dcterms:modified>
</cp:coreProperties>
</file>